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540F1" w14:textId="329DB669" w:rsidR="003D369C" w:rsidRPr="004361F1" w:rsidRDefault="00C0443E" w:rsidP="003D3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6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Fatal</w:t>
      </w:r>
      <w:r w:rsidR="00585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Recessive</w:t>
      </w:r>
      <w:r w:rsidRPr="00436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Genetic Disease</w:t>
      </w:r>
      <w:r w:rsidR="00585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436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80E62" w:rsidRPr="00436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of Golden Retrieve</w:t>
      </w:r>
      <w:r w:rsidR="00DD31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rs</w:t>
      </w:r>
    </w:p>
    <w:p w14:paraId="5CE2AF86" w14:textId="30D77044" w:rsidR="00D75DCE" w:rsidRPr="004361F1" w:rsidRDefault="004361F1" w:rsidP="008A3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1F1">
        <w:rPr>
          <w:rFonts w:ascii="Times New Roman" w:hAnsi="Times New Roman" w:cs="Times New Roman"/>
          <w:sz w:val="28"/>
          <w:szCs w:val="28"/>
        </w:rPr>
        <w:t>GRCA Health and Genetics Committee</w:t>
      </w:r>
    </w:p>
    <w:p w14:paraId="09DE02A3" w14:textId="4DD9272D" w:rsidR="00896916" w:rsidRPr="00662A61" w:rsidRDefault="0013581D" w:rsidP="00C75CA3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2E84" w:rsidRPr="004361F1">
        <w:rPr>
          <w:rFonts w:ascii="Times New Roman" w:hAnsi="Times New Roman" w:cs="Times New Roman"/>
          <w:sz w:val="24"/>
          <w:szCs w:val="24"/>
        </w:rPr>
        <w:t>A litt</w:t>
      </w:r>
      <w:r w:rsidR="00713FD8" w:rsidRPr="004361F1">
        <w:rPr>
          <w:rFonts w:ascii="Times New Roman" w:hAnsi="Times New Roman" w:cs="Times New Roman"/>
          <w:sz w:val="24"/>
          <w:szCs w:val="24"/>
        </w:rPr>
        <w:t xml:space="preserve">le over a year ago, </w:t>
      </w:r>
      <w:r w:rsidR="00EA5CC9" w:rsidRPr="004361F1">
        <w:rPr>
          <w:rFonts w:ascii="Times New Roman" w:hAnsi="Times New Roman" w:cs="Times New Roman"/>
          <w:sz w:val="24"/>
          <w:szCs w:val="24"/>
        </w:rPr>
        <w:t>Golden Retriever owners learn</w:t>
      </w:r>
      <w:r w:rsidR="00E52221">
        <w:rPr>
          <w:rFonts w:ascii="Times New Roman" w:hAnsi="Times New Roman" w:cs="Times New Roman"/>
          <w:sz w:val="24"/>
          <w:szCs w:val="24"/>
        </w:rPr>
        <w:t>ed</w:t>
      </w:r>
      <w:r w:rsidR="00EA5CC9" w:rsidRPr="004361F1">
        <w:rPr>
          <w:rFonts w:ascii="Times New Roman" w:hAnsi="Times New Roman" w:cs="Times New Roman"/>
          <w:sz w:val="24"/>
          <w:szCs w:val="24"/>
        </w:rPr>
        <w:t xml:space="preserve"> that a form of</w:t>
      </w:r>
      <w:r w:rsidR="00EA5CC9" w:rsidRPr="004361F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5CC9" w:rsidRPr="00BA65E6">
        <w:rPr>
          <w:rFonts w:ascii="Times New Roman" w:hAnsi="Times New Roman" w:cs="Times New Roman"/>
          <w:b/>
          <w:iCs/>
          <w:sz w:val="24"/>
          <w:szCs w:val="24"/>
        </w:rPr>
        <w:t>Neuronal Ceroid Lipofuscinosis (NCL)</w:t>
      </w:r>
      <w:r w:rsidR="00EA5CC9" w:rsidRPr="004361F1">
        <w:rPr>
          <w:rFonts w:ascii="Times New Roman" w:hAnsi="Times New Roman" w:cs="Times New Roman"/>
          <w:sz w:val="24"/>
          <w:szCs w:val="24"/>
        </w:rPr>
        <w:t xml:space="preserve"> was a</w:t>
      </w:r>
      <w:r w:rsidR="003317CB">
        <w:rPr>
          <w:rFonts w:ascii="Times New Roman" w:hAnsi="Times New Roman" w:cs="Times New Roman"/>
          <w:sz w:val="24"/>
          <w:szCs w:val="24"/>
        </w:rPr>
        <w:t>n</w:t>
      </w:r>
      <w:r w:rsidR="00741090" w:rsidRPr="004361F1">
        <w:rPr>
          <w:rFonts w:ascii="Times New Roman" w:hAnsi="Times New Roman" w:cs="Times New Roman"/>
          <w:sz w:val="24"/>
          <w:szCs w:val="24"/>
        </w:rPr>
        <w:t xml:space="preserve"> inherited </w:t>
      </w:r>
      <w:r w:rsidR="003317CB">
        <w:rPr>
          <w:rFonts w:ascii="Times New Roman" w:hAnsi="Times New Roman" w:cs="Times New Roman"/>
          <w:sz w:val="24"/>
          <w:szCs w:val="24"/>
        </w:rPr>
        <w:t xml:space="preserve">fatal </w:t>
      </w:r>
      <w:r w:rsidR="00741090" w:rsidRPr="004361F1">
        <w:rPr>
          <w:rFonts w:ascii="Times New Roman" w:hAnsi="Times New Roman" w:cs="Times New Roman"/>
          <w:sz w:val="24"/>
          <w:szCs w:val="24"/>
        </w:rPr>
        <w:t xml:space="preserve">disease of Golden Retrievers. </w:t>
      </w:r>
      <w:r w:rsidR="00C75CA3">
        <w:rPr>
          <w:rFonts w:ascii="Times New Roman" w:hAnsi="Times New Roman" w:cs="Times New Roman"/>
          <w:sz w:val="24"/>
          <w:szCs w:val="24"/>
        </w:rPr>
        <w:t>Although normal as young puppies, b</w:t>
      </w:r>
      <w:r w:rsidR="00741090" w:rsidRPr="004361F1">
        <w:rPr>
          <w:rFonts w:ascii="Times New Roman" w:hAnsi="Times New Roman" w:cs="Times New Roman"/>
          <w:sz w:val="24"/>
          <w:szCs w:val="24"/>
        </w:rPr>
        <w:t>etween one and two years of age</w:t>
      </w:r>
      <w:r w:rsidR="00C75CA3">
        <w:rPr>
          <w:rFonts w:ascii="Times New Roman" w:hAnsi="Times New Roman" w:cs="Times New Roman"/>
          <w:sz w:val="24"/>
          <w:szCs w:val="24"/>
        </w:rPr>
        <w:t xml:space="preserve"> Goldens with </w:t>
      </w:r>
      <w:r w:rsidR="003317CB">
        <w:rPr>
          <w:rFonts w:ascii="Times New Roman" w:hAnsi="Times New Roman" w:cs="Times New Roman"/>
          <w:sz w:val="24"/>
          <w:szCs w:val="24"/>
        </w:rPr>
        <w:t xml:space="preserve">NCL </w:t>
      </w:r>
      <w:r w:rsidR="00C75CA3">
        <w:rPr>
          <w:rFonts w:ascii="Times New Roman" w:hAnsi="Times New Roman" w:cs="Times New Roman"/>
          <w:sz w:val="24"/>
          <w:szCs w:val="24"/>
        </w:rPr>
        <w:t>develop a</w:t>
      </w:r>
      <w:r w:rsidR="003317CB">
        <w:rPr>
          <w:rFonts w:ascii="Times New Roman" w:hAnsi="Times New Roman" w:cs="Times New Roman"/>
          <w:sz w:val="24"/>
          <w:szCs w:val="24"/>
        </w:rPr>
        <w:t xml:space="preserve"> progressive</w:t>
      </w:r>
      <w:r w:rsidR="00C75CA3">
        <w:rPr>
          <w:rFonts w:ascii="Times New Roman" w:hAnsi="Times New Roman" w:cs="Times New Roman"/>
          <w:sz w:val="24"/>
          <w:szCs w:val="24"/>
        </w:rPr>
        <w:t xml:space="preserve"> and </w:t>
      </w:r>
      <w:r w:rsidR="00896916" w:rsidRPr="00ED40A0">
        <w:rPr>
          <w:rFonts w:ascii="Times New Roman" w:hAnsi="Times New Roman" w:cs="Times New Roman"/>
          <w:sz w:val="24"/>
          <w:szCs w:val="24"/>
        </w:rPr>
        <w:t xml:space="preserve">ultimately </w:t>
      </w:r>
      <w:r w:rsidR="00C75CA3" w:rsidRPr="00ED40A0">
        <w:rPr>
          <w:rFonts w:ascii="Times New Roman" w:hAnsi="Times New Roman" w:cs="Times New Roman"/>
          <w:sz w:val="24"/>
          <w:szCs w:val="24"/>
        </w:rPr>
        <w:t>f</w:t>
      </w:r>
      <w:r w:rsidR="00C75CA3">
        <w:rPr>
          <w:rFonts w:ascii="Times New Roman" w:hAnsi="Times New Roman" w:cs="Times New Roman"/>
          <w:sz w:val="24"/>
          <w:szCs w:val="24"/>
        </w:rPr>
        <w:t xml:space="preserve">atal neurologic </w:t>
      </w:r>
      <w:r w:rsidR="003317CB">
        <w:rPr>
          <w:rFonts w:ascii="Times New Roman" w:hAnsi="Times New Roman" w:cs="Times New Roman"/>
          <w:sz w:val="24"/>
          <w:szCs w:val="24"/>
        </w:rPr>
        <w:t xml:space="preserve">disease. </w:t>
      </w:r>
      <w:r w:rsidR="00896916" w:rsidRPr="00ED40A0">
        <w:rPr>
          <w:rFonts w:ascii="Times New Roman" w:hAnsi="Times New Roman" w:cs="Times New Roman"/>
          <w:sz w:val="24"/>
          <w:szCs w:val="24"/>
        </w:rPr>
        <w:t>The good news is that we have a reliable DNA test for NCL.</w:t>
      </w:r>
      <w:r w:rsidR="00BC4AA5" w:rsidRPr="00ED40A0">
        <w:rPr>
          <w:rFonts w:ascii="Times New Roman" w:hAnsi="Times New Roman" w:cs="Times New Roman"/>
          <w:sz w:val="24"/>
          <w:szCs w:val="24"/>
        </w:rPr>
        <w:t xml:space="preserve"> A single copy of the abnormal NCL gene is not a problem for a dog but getting a copy of the abnormal NCL from each parent</w:t>
      </w:r>
      <w:r w:rsidR="008A0A73" w:rsidRPr="00ED40A0">
        <w:rPr>
          <w:rFonts w:ascii="Times New Roman" w:hAnsi="Times New Roman" w:cs="Times New Roman"/>
          <w:sz w:val="24"/>
          <w:szCs w:val="24"/>
        </w:rPr>
        <w:t xml:space="preserve"> </w:t>
      </w:r>
      <w:r w:rsidR="00BC4AA5" w:rsidRPr="00ED40A0">
        <w:rPr>
          <w:rFonts w:ascii="Times New Roman" w:hAnsi="Times New Roman" w:cs="Times New Roman"/>
          <w:sz w:val="24"/>
          <w:szCs w:val="24"/>
        </w:rPr>
        <w:t xml:space="preserve">causes </w:t>
      </w:r>
      <w:r w:rsidR="00BC4AA5" w:rsidRPr="00662A61">
        <w:rPr>
          <w:rFonts w:ascii="Times New Roman" w:hAnsi="Times New Roman" w:cs="Times New Roman"/>
          <w:sz w:val="24"/>
          <w:szCs w:val="24"/>
        </w:rPr>
        <w:t>the disease</w:t>
      </w:r>
      <w:r w:rsidR="00ED40A0" w:rsidRPr="00662A61">
        <w:rPr>
          <w:rFonts w:ascii="Times New Roman" w:hAnsi="Times New Roman" w:cs="Times New Roman"/>
          <w:sz w:val="24"/>
          <w:szCs w:val="24"/>
        </w:rPr>
        <w:t xml:space="preserve"> because it is inherited a recessive disease</w:t>
      </w:r>
      <w:r w:rsidR="00BC4AA5" w:rsidRPr="00662A61">
        <w:rPr>
          <w:rFonts w:ascii="Times New Roman" w:hAnsi="Times New Roman" w:cs="Times New Roman"/>
          <w:sz w:val="24"/>
          <w:szCs w:val="24"/>
        </w:rPr>
        <w:t xml:space="preserve">. </w:t>
      </w:r>
      <w:r w:rsidR="00ED40A0" w:rsidRPr="00662A61">
        <w:rPr>
          <w:rFonts w:ascii="Times New Roman" w:hAnsi="Times New Roman" w:cs="Times New Roman"/>
          <w:sz w:val="24"/>
          <w:szCs w:val="24"/>
        </w:rPr>
        <w:t>Please see the table below for an illustration of how two carriers can produce an affected offspring.</w:t>
      </w:r>
    </w:p>
    <w:p w14:paraId="5D093F42" w14:textId="54CCCD6E" w:rsidR="00DD313A" w:rsidRDefault="003F722C" w:rsidP="00896916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D313A">
        <w:rPr>
          <w:rFonts w:ascii="Times New Roman" w:hAnsi="Times New Roman" w:cs="Times New Roman"/>
          <w:sz w:val="24"/>
          <w:szCs w:val="24"/>
        </w:rPr>
        <w:t xml:space="preserve">nother fatal </w:t>
      </w:r>
      <w:r w:rsidR="00585FA1">
        <w:rPr>
          <w:rFonts w:ascii="Times New Roman" w:hAnsi="Times New Roman" w:cs="Times New Roman"/>
          <w:sz w:val="24"/>
          <w:szCs w:val="24"/>
        </w:rPr>
        <w:t xml:space="preserve">recessive </w:t>
      </w:r>
      <w:r w:rsidR="00DD313A">
        <w:rPr>
          <w:rFonts w:ascii="Times New Roman" w:hAnsi="Times New Roman" w:cs="Times New Roman"/>
          <w:sz w:val="24"/>
          <w:szCs w:val="24"/>
        </w:rPr>
        <w:t>genetic disease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CC8">
        <w:rPr>
          <w:rFonts w:ascii="Times New Roman" w:hAnsi="Times New Roman" w:cs="Times New Roman"/>
          <w:b/>
          <w:bCs/>
          <w:sz w:val="24"/>
          <w:szCs w:val="24"/>
        </w:rPr>
        <w:t>Congenital myasthenic syndrome (CMS</w:t>
      </w:r>
      <w:r w:rsidRPr="003F722C">
        <w:rPr>
          <w:rFonts w:ascii="Times New Roman" w:hAnsi="Times New Roman" w:cs="Times New Roman"/>
          <w:b/>
          <w:bCs/>
          <w:sz w:val="24"/>
          <w:szCs w:val="24"/>
        </w:rPr>
        <w:t>) of Golden Retrievers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recently described</w:t>
      </w:r>
      <w:r w:rsidR="00DD313A" w:rsidRPr="002D7CC8">
        <w:rPr>
          <w:rFonts w:ascii="Times New Roman" w:hAnsi="Times New Roman" w:cs="Times New Roman"/>
          <w:sz w:val="24"/>
          <w:szCs w:val="24"/>
        </w:rPr>
        <w:t xml:space="preserve"> in four</w:t>
      </w:r>
      <w:r w:rsidR="009B1624">
        <w:rPr>
          <w:rFonts w:ascii="Times New Roman" w:hAnsi="Times New Roman" w:cs="Times New Roman"/>
          <w:sz w:val="24"/>
          <w:szCs w:val="24"/>
        </w:rPr>
        <w:t xml:space="preserve"> Golden</w:t>
      </w:r>
      <w:r w:rsidR="00DD313A" w:rsidRPr="002D7CC8">
        <w:rPr>
          <w:rFonts w:ascii="Times New Roman" w:hAnsi="Times New Roman" w:cs="Times New Roman"/>
          <w:sz w:val="24"/>
          <w:szCs w:val="24"/>
        </w:rPr>
        <w:t xml:space="preserve"> puppies from California </w:t>
      </w:r>
      <w:r w:rsidR="00164635">
        <w:rPr>
          <w:rFonts w:ascii="Times New Roman" w:hAnsi="Times New Roman" w:cs="Times New Roman"/>
          <w:noProof/>
          <w:sz w:val="24"/>
          <w:szCs w:val="24"/>
        </w:rPr>
        <w:t>(</w:t>
      </w:r>
      <w:r w:rsidR="00585FA1">
        <w:rPr>
          <w:rFonts w:ascii="Times New Roman" w:hAnsi="Times New Roman" w:cs="Times New Roman"/>
          <w:noProof/>
          <w:sz w:val="24"/>
          <w:szCs w:val="24"/>
        </w:rPr>
        <w:t>1</w:t>
      </w:r>
      <w:r w:rsidR="00164635">
        <w:rPr>
          <w:rFonts w:ascii="Times New Roman" w:hAnsi="Times New Roman" w:cs="Times New Roman"/>
          <w:noProof/>
          <w:sz w:val="24"/>
          <w:szCs w:val="24"/>
        </w:rPr>
        <w:t>)</w:t>
      </w:r>
      <w:r w:rsidR="00DD313A" w:rsidRPr="002D7CC8">
        <w:rPr>
          <w:rFonts w:ascii="Times New Roman" w:hAnsi="Times New Roman" w:cs="Times New Roman"/>
          <w:sz w:val="24"/>
          <w:szCs w:val="24"/>
        </w:rPr>
        <w:t xml:space="preserve">. </w:t>
      </w:r>
      <w:r w:rsidR="00C75CA3" w:rsidRPr="002D7CC8">
        <w:rPr>
          <w:rFonts w:ascii="Times New Roman" w:hAnsi="Times New Roman" w:cs="Times New Roman"/>
          <w:sz w:val="24"/>
          <w:szCs w:val="24"/>
        </w:rPr>
        <w:t xml:space="preserve">Beginning at weaning age, </w:t>
      </w:r>
      <w:r w:rsidR="00C75CA3">
        <w:rPr>
          <w:rFonts w:ascii="Times New Roman" w:hAnsi="Times New Roman" w:cs="Times New Roman"/>
          <w:sz w:val="24"/>
          <w:szCs w:val="24"/>
        </w:rPr>
        <w:t>CMS</w:t>
      </w:r>
      <w:r w:rsidR="009B1624">
        <w:rPr>
          <w:rFonts w:ascii="Times New Roman" w:hAnsi="Times New Roman" w:cs="Times New Roman"/>
          <w:sz w:val="24"/>
          <w:szCs w:val="24"/>
        </w:rPr>
        <w:t>-</w:t>
      </w:r>
      <w:r w:rsidR="00C75CA3" w:rsidRPr="002D7CC8">
        <w:rPr>
          <w:rFonts w:ascii="Times New Roman" w:hAnsi="Times New Roman" w:cs="Times New Roman"/>
          <w:sz w:val="24"/>
          <w:szCs w:val="24"/>
        </w:rPr>
        <w:t>affected puppies display weakness and exercise intolerance.</w:t>
      </w:r>
      <w:r w:rsidR="00C75CA3">
        <w:rPr>
          <w:rFonts w:ascii="Times New Roman" w:hAnsi="Times New Roman" w:cs="Times New Roman"/>
          <w:sz w:val="24"/>
          <w:szCs w:val="24"/>
        </w:rPr>
        <w:t xml:space="preserve"> </w:t>
      </w:r>
      <w:r w:rsidR="009B1624">
        <w:rPr>
          <w:rFonts w:ascii="Times New Roman" w:hAnsi="Times New Roman" w:cs="Times New Roman"/>
          <w:sz w:val="24"/>
          <w:szCs w:val="24"/>
        </w:rPr>
        <w:t xml:space="preserve">The Golden Retriever form of </w:t>
      </w:r>
      <w:r w:rsidR="00C75CA3" w:rsidRPr="002D7CC8">
        <w:rPr>
          <w:rFonts w:ascii="Times New Roman" w:hAnsi="Times New Roman" w:cs="Times New Roman"/>
          <w:sz w:val="24"/>
          <w:szCs w:val="24"/>
        </w:rPr>
        <w:t xml:space="preserve">CMS is </w:t>
      </w:r>
      <w:r w:rsidR="009B1624">
        <w:rPr>
          <w:rFonts w:ascii="Times New Roman" w:hAnsi="Times New Roman" w:cs="Times New Roman"/>
          <w:sz w:val="24"/>
          <w:szCs w:val="24"/>
        </w:rPr>
        <w:t>caused by</w:t>
      </w:r>
      <w:r w:rsidR="00C75CA3" w:rsidRPr="002D7CC8">
        <w:rPr>
          <w:rFonts w:ascii="Times New Roman" w:hAnsi="Times New Roman" w:cs="Times New Roman"/>
          <w:sz w:val="24"/>
          <w:szCs w:val="24"/>
        </w:rPr>
        <w:t xml:space="preserve"> a recessive mutation in COLQ </w:t>
      </w:r>
      <w:r w:rsidR="00C75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unique to the affected Golden Retrievers. There is a different form of CMS in Labrador Retrievers but that disease is caused </w:t>
      </w:r>
      <w:r w:rsidR="00C75CA3" w:rsidRPr="00662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a different mutation in the COLQ gene </w:t>
      </w:r>
      <w:r w:rsidR="00C75CA3" w:rsidRPr="00662A61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</w:t>
      </w:r>
      <w:r w:rsidR="00585FA1" w:rsidRPr="00662A61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2</w:t>
      </w:r>
      <w:r w:rsidR="00C75CA3" w:rsidRPr="00662A61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)</w:t>
      </w:r>
      <w:r w:rsidR="00C75CA3" w:rsidRPr="00662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A65E6" w:rsidRPr="00662A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At this time</w:t>
      </w:r>
      <w:r w:rsidR="0001024F" w:rsidRPr="00662A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BA65E6" w:rsidRPr="00662A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Golden Retriever CMS has only been diagnosed in four Golden Retrievers</w:t>
      </w:r>
      <w:r w:rsidR="00ED40A0" w:rsidRPr="00662A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produced by one breeder. Pedigree information was available for two of these puppies and they had the same</w:t>
      </w:r>
      <w:r w:rsidR="00751A18" w:rsidRPr="00662A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sire and their sire was also the dam’s sire.</w:t>
      </w:r>
      <w:r w:rsidR="00ED40A0" w:rsidRPr="00662A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51A18" w:rsidRPr="00662A61">
        <w:rPr>
          <w:rFonts w:ascii="Times New Roman" w:hAnsi="Times New Roman" w:cs="Times New Roman"/>
          <w:bCs/>
          <w:sz w:val="24"/>
          <w:szCs w:val="24"/>
        </w:rPr>
        <w:t>An internet search did not identify</w:t>
      </w:r>
      <w:r w:rsidR="00896916" w:rsidRPr="00662A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93A" w:rsidRPr="00662A61">
        <w:rPr>
          <w:rFonts w:ascii="Times New Roman" w:hAnsi="Times New Roman" w:cs="Times New Roman"/>
          <w:bCs/>
          <w:sz w:val="24"/>
          <w:szCs w:val="24"/>
        </w:rPr>
        <w:t>any c</w:t>
      </w:r>
      <w:r w:rsidR="00BC4AA5" w:rsidRPr="00662A61">
        <w:rPr>
          <w:rFonts w:ascii="Times New Roman" w:hAnsi="Times New Roman" w:cs="Times New Roman"/>
          <w:bCs/>
          <w:sz w:val="24"/>
          <w:szCs w:val="24"/>
        </w:rPr>
        <w:t xml:space="preserve">ommercial laboratories </w:t>
      </w:r>
      <w:r w:rsidR="00751A18" w:rsidRPr="00662A61">
        <w:rPr>
          <w:rFonts w:ascii="Times New Roman" w:hAnsi="Times New Roman" w:cs="Times New Roman"/>
          <w:bCs/>
          <w:sz w:val="24"/>
          <w:szCs w:val="24"/>
        </w:rPr>
        <w:t xml:space="preserve">currently </w:t>
      </w:r>
      <w:r w:rsidR="00BC4AA5" w:rsidRPr="00662A61">
        <w:rPr>
          <w:rFonts w:ascii="Times New Roman" w:hAnsi="Times New Roman" w:cs="Times New Roman"/>
          <w:bCs/>
          <w:sz w:val="24"/>
          <w:szCs w:val="24"/>
        </w:rPr>
        <w:t xml:space="preserve">offering </w:t>
      </w:r>
      <w:r w:rsidR="00BC4AA5">
        <w:rPr>
          <w:rFonts w:ascii="Times New Roman" w:hAnsi="Times New Roman" w:cs="Times New Roman"/>
          <w:bCs/>
          <w:sz w:val="24"/>
          <w:szCs w:val="24"/>
        </w:rPr>
        <w:t>a test for the Golden Retriever variant of CMS.</w:t>
      </w:r>
    </w:p>
    <w:p w14:paraId="7003249F" w14:textId="3ED39751" w:rsidR="00892562" w:rsidRPr="00892562" w:rsidRDefault="00892562" w:rsidP="00585FA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Prevention is simple</w:t>
      </w:r>
      <w:r w:rsidR="00FF13B0">
        <w:rPr>
          <w:rFonts w:ascii="Times New Roman" w:hAnsi="Times New Roman" w:cs="Times New Roman"/>
          <w:bCs/>
          <w:sz w:val="24"/>
          <w:szCs w:val="24"/>
        </w:rPr>
        <w:t xml:space="preserve"> but critical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77A3" w:rsidRPr="00E34A90">
        <w:rPr>
          <w:rFonts w:ascii="Times New Roman" w:hAnsi="Times New Roman" w:cs="Times New Roman"/>
          <w:b/>
          <w:i/>
          <w:iCs/>
          <w:sz w:val="24"/>
          <w:szCs w:val="24"/>
        </w:rPr>
        <w:t>Two carriers for the same</w:t>
      </w:r>
      <w:r w:rsidR="001E62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fatal</w:t>
      </w:r>
      <w:r w:rsidR="007F77A3" w:rsidRPr="00E34A9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7F77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recessive </w:t>
      </w:r>
      <w:r w:rsidR="007F77A3" w:rsidRPr="00E34A90">
        <w:rPr>
          <w:rFonts w:ascii="Times New Roman" w:hAnsi="Times New Roman" w:cs="Times New Roman"/>
          <w:b/>
          <w:i/>
          <w:iCs/>
          <w:sz w:val="24"/>
          <w:szCs w:val="24"/>
        </w:rPr>
        <w:t>disease should not be bred to each other</w:t>
      </w:r>
      <w:r w:rsidR="007F77A3" w:rsidRPr="00F839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There are two strategies that help </w:t>
      </w:r>
      <w:r w:rsidR="000462C9">
        <w:rPr>
          <w:rFonts w:ascii="Times New Roman" w:hAnsi="Times New Roman" w:cs="Times New Roman"/>
          <w:bCs/>
          <w:sz w:val="24"/>
          <w:szCs w:val="24"/>
        </w:rPr>
        <w:t>breeders achieve this goal:</w:t>
      </w:r>
    </w:p>
    <w:p w14:paraId="2D896862" w14:textId="77777777" w:rsidR="00892562" w:rsidRDefault="00BA65E6" w:rsidP="00585FA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92562">
        <w:rPr>
          <w:rFonts w:ascii="Times New Roman" w:hAnsi="Times New Roman" w:cs="Times New Roman"/>
          <w:b/>
          <w:i/>
          <w:iCs/>
          <w:sz w:val="24"/>
          <w:szCs w:val="24"/>
        </w:rPr>
        <w:t>Genetic diversity within the breed is the major means for preventing the genetic diseases where the genes that cause the disease are not yet described and/or a DNA test is not commercially available.</w:t>
      </w:r>
      <w:r w:rsidRPr="00892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AA5" w:rsidRPr="00892562">
        <w:rPr>
          <w:rFonts w:ascii="Times New Roman" w:hAnsi="Times New Roman" w:cs="Times New Roman"/>
          <w:bCs/>
          <w:sz w:val="24"/>
          <w:szCs w:val="24"/>
        </w:rPr>
        <w:t>Genetic diversity simply makes it far less likely that two copies of an abnormal gene end up in the same dog.</w:t>
      </w:r>
      <w:r w:rsidR="00F059D9" w:rsidRPr="00892562">
        <w:rPr>
          <w:rFonts w:ascii="Times New Roman" w:hAnsi="Times New Roman" w:cs="Times New Roman"/>
          <w:bCs/>
          <w:sz w:val="24"/>
          <w:szCs w:val="24"/>
        </w:rPr>
        <w:t xml:space="preserve"> This is important because it is very likely that a large number of recessive lethal genes are out there in the canine genome but have not yet been identified.</w:t>
      </w:r>
    </w:p>
    <w:p w14:paraId="5B66003C" w14:textId="4DFE3D7B" w:rsidR="00574F9A" w:rsidRPr="00892562" w:rsidRDefault="00C75CA3" w:rsidP="00585FA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925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DNA tests are </w:t>
      </w:r>
      <w:r w:rsidR="00585FA1" w:rsidRPr="00892562">
        <w:rPr>
          <w:rFonts w:ascii="Times New Roman" w:hAnsi="Times New Roman" w:cs="Times New Roman"/>
          <w:b/>
          <w:i/>
          <w:iCs/>
          <w:sz w:val="24"/>
          <w:szCs w:val="24"/>
        </w:rPr>
        <w:t>the</w:t>
      </w:r>
      <w:r w:rsidRPr="008925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major tool for preventing breeding of carriers to each other when the DNA variant causing </w:t>
      </w:r>
      <w:r w:rsidR="00F8393A" w:rsidRPr="00892562">
        <w:rPr>
          <w:rFonts w:ascii="Times New Roman" w:hAnsi="Times New Roman" w:cs="Times New Roman"/>
          <w:b/>
          <w:i/>
          <w:iCs/>
          <w:sz w:val="24"/>
          <w:szCs w:val="24"/>
        </w:rPr>
        <w:t>a fatal recessive</w:t>
      </w:r>
      <w:r w:rsidRPr="008925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disease has been described</w:t>
      </w:r>
      <w:r w:rsidR="00BC4AA5" w:rsidRPr="008925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and </w:t>
      </w:r>
      <w:r w:rsidR="00585FA1" w:rsidRPr="008925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 validated test is </w:t>
      </w:r>
      <w:r w:rsidR="00585FA1" w:rsidRPr="00892562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available</w:t>
      </w:r>
      <w:r w:rsidR="00BC4AA5" w:rsidRPr="00892562">
        <w:rPr>
          <w:rFonts w:ascii="Times New Roman" w:hAnsi="Times New Roman" w:cs="Times New Roman"/>
          <w:bCs/>
          <w:sz w:val="24"/>
          <w:szCs w:val="24"/>
        </w:rPr>
        <w:t>.</w:t>
      </w:r>
      <w:r w:rsidR="006E657D" w:rsidRPr="00892562">
        <w:rPr>
          <w:rFonts w:ascii="Times New Roman" w:hAnsi="Times New Roman" w:cs="Times New Roman"/>
          <w:bCs/>
          <w:sz w:val="24"/>
          <w:szCs w:val="24"/>
        </w:rPr>
        <w:t xml:space="preserve"> DNA testing to be sure at least one parent is normal/clear is the best way to prevent any recessive disease. </w:t>
      </w:r>
      <w:r w:rsidR="00BC4AA5" w:rsidRPr="00892562">
        <w:rPr>
          <w:rFonts w:ascii="Times New Roman" w:hAnsi="Times New Roman" w:cs="Times New Roman"/>
          <w:bCs/>
          <w:sz w:val="24"/>
          <w:szCs w:val="24"/>
        </w:rPr>
        <w:t>However, it is important to remember</w:t>
      </w:r>
      <w:r w:rsidR="007F77A3" w:rsidRPr="00892562">
        <w:rPr>
          <w:rFonts w:ascii="Times New Roman" w:hAnsi="Times New Roman" w:cs="Times New Roman"/>
          <w:bCs/>
          <w:sz w:val="24"/>
          <w:szCs w:val="24"/>
        </w:rPr>
        <w:t xml:space="preserve"> that all tests have error rates and DNA testing of dogs is largely unregulated so the quality controls in place at the testing laboratory </w:t>
      </w:r>
      <w:r w:rsidR="00087898" w:rsidRPr="00892562">
        <w:rPr>
          <w:rFonts w:ascii="Times New Roman" w:hAnsi="Times New Roman" w:cs="Times New Roman"/>
          <w:bCs/>
          <w:sz w:val="24"/>
          <w:szCs w:val="24"/>
        </w:rPr>
        <w:t>are very important</w:t>
      </w:r>
      <w:r w:rsidR="007F77A3" w:rsidRPr="00892562">
        <w:rPr>
          <w:rFonts w:ascii="Times New Roman" w:hAnsi="Times New Roman" w:cs="Times New Roman"/>
          <w:bCs/>
          <w:sz w:val="24"/>
          <w:szCs w:val="24"/>
        </w:rPr>
        <w:t xml:space="preserve"> (3, 4, 5). </w:t>
      </w:r>
      <w:r w:rsidR="00F059D9" w:rsidRPr="00892562">
        <w:rPr>
          <w:rFonts w:ascii="Times New Roman" w:hAnsi="Times New Roman" w:cs="Times New Roman"/>
          <w:bCs/>
          <w:sz w:val="24"/>
          <w:szCs w:val="24"/>
        </w:rPr>
        <w:t>Currently,</w:t>
      </w:r>
      <w:r w:rsidR="00F8393A" w:rsidRPr="00892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7A3" w:rsidRPr="00892562">
        <w:rPr>
          <w:rFonts w:ascii="Times New Roman" w:hAnsi="Times New Roman" w:cs="Times New Roman"/>
          <w:bCs/>
          <w:sz w:val="24"/>
          <w:szCs w:val="24"/>
        </w:rPr>
        <w:t>DNA testing for NCL is essential to assure that, at minimum, one parent of each Golden Retriever litter is NCL normal/clear.</w:t>
      </w:r>
      <w:r w:rsidR="00087898" w:rsidRPr="00892562">
        <w:rPr>
          <w:rFonts w:ascii="Times New Roman" w:hAnsi="Times New Roman" w:cs="Times New Roman"/>
          <w:bCs/>
          <w:sz w:val="24"/>
          <w:szCs w:val="24"/>
        </w:rPr>
        <w:t xml:space="preserve"> We expect DNA testing for </w:t>
      </w:r>
      <w:r w:rsidR="00F059D9" w:rsidRPr="00892562">
        <w:rPr>
          <w:rFonts w:ascii="Times New Roman" w:hAnsi="Times New Roman" w:cs="Times New Roman"/>
          <w:bCs/>
          <w:sz w:val="24"/>
          <w:szCs w:val="24"/>
        </w:rPr>
        <w:t>CMS</w:t>
      </w:r>
      <w:r w:rsidR="00087898" w:rsidRPr="00892562">
        <w:rPr>
          <w:rFonts w:ascii="Times New Roman" w:hAnsi="Times New Roman" w:cs="Times New Roman"/>
          <w:bCs/>
          <w:sz w:val="24"/>
          <w:szCs w:val="24"/>
        </w:rPr>
        <w:t xml:space="preserve"> to be available soon. </w:t>
      </w:r>
    </w:p>
    <w:p w14:paraId="20466CA0" w14:textId="4A502D57" w:rsidR="001E623A" w:rsidRDefault="001E623A" w:rsidP="00585F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85FA1">
        <w:rPr>
          <w:rFonts w:ascii="Times New Roman" w:hAnsi="Times New Roman" w:cs="Times New Roman"/>
          <w:bCs/>
          <w:sz w:val="24"/>
          <w:szCs w:val="24"/>
        </w:rPr>
        <w:t xml:space="preserve">Additional information </w:t>
      </w:r>
      <w:r w:rsidR="006E657D">
        <w:rPr>
          <w:rFonts w:ascii="Times New Roman" w:hAnsi="Times New Roman" w:cs="Times New Roman"/>
          <w:bCs/>
          <w:sz w:val="24"/>
          <w:szCs w:val="24"/>
        </w:rPr>
        <w:t xml:space="preserve">on CMS </w:t>
      </w:r>
      <w:r w:rsidRPr="00585FA1">
        <w:rPr>
          <w:rFonts w:ascii="Times New Roman" w:hAnsi="Times New Roman" w:cs="Times New Roman"/>
          <w:bCs/>
          <w:sz w:val="24"/>
          <w:szCs w:val="24"/>
        </w:rPr>
        <w:t xml:space="preserve">is available from the recently published paper (1) and an article </w:t>
      </w:r>
      <w:r w:rsidR="006E657D">
        <w:rPr>
          <w:rFonts w:ascii="Times New Roman" w:hAnsi="Times New Roman" w:cs="Times New Roman"/>
          <w:bCs/>
          <w:sz w:val="24"/>
          <w:szCs w:val="24"/>
        </w:rPr>
        <w:t>on CMS and Sensory Ataxic Neuropathy (6)</w:t>
      </w:r>
      <w:r w:rsidRPr="00585FA1">
        <w:rPr>
          <w:rFonts w:ascii="Times New Roman" w:hAnsi="Times New Roman" w:cs="Times New Roman"/>
          <w:bCs/>
          <w:sz w:val="24"/>
          <w:szCs w:val="24"/>
        </w:rPr>
        <w:t xml:space="preserve"> will appear in the next issue of Golden Retriever News</w:t>
      </w:r>
      <w:r w:rsidR="00940839">
        <w:rPr>
          <w:rFonts w:ascii="Times New Roman" w:hAnsi="Times New Roman" w:cs="Times New Roman"/>
          <w:bCs/>
          <w:sz w:val="24"/>
          <w:szCs w:val="24"/>
        </w:rPr>
        <w:t xml:space="preserve"> available to our members: </w:t>
      </w:r>
      <w:r w:rsidR="0008789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087898">
          <w:rPr>
            <w:rStyle w:val="Hyperlink"/>
          </w:rPr>
          <w:t>https://www.grca.org/about-grca/club-magazine-golden-retriever-news/</w:t>
        </w:r>
      </w:hyperlink>
      <w:r w:rsidRPr="00585F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1B8AE4" w14:textId="5E06DB50" w:rsidR="00EF4744" w:rsidRPr="00EF4744" w:rsidRDefault="000F28B1" w:rsidP="00C75C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take</w:t>
      </w:r>
      <w:r w:rsidR="005C0FA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away</w:t>
      </w:r>
      <w:r w:rsidR="005C0FA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10E24" w:rsidRPr="00B06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7A830A" w14:textId="36F6F716" w:rsidR="00824914" w:rsidRPr="008637D4" w:rsidRDefault="00D175DB" w:rsidP="00C75CA3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62AE">
        <w:rPr>
          <w:rFonts w:ascii="Times New Roman" w:hAnsi="Times New Roman" w:cs="Times New Roman"/>
          <w:b/>
          <w:bCs/>
          <w:sz w:val="24"/>
          <w:szCs w:val="24"/>
        </w:rPr>
        <w:t>NCL</w:t>
      </w:r>
      <w:r w:rsidR="007F77A3">
        <w:rPr>
          <w:rFonts w:ascii="Times New Roman" w:hAnsi="Times New Roman" w:cs="Times New Roman"/>
          <w:b/>
          <w:bCs/>
          <w:sz w:val="24"/>
          <w:szCs w:val="24"/>
        </w:rPr>
        <w:t xml:space="preserve"> DNA</w:t>
      </w:r>
      <w:r w:rsidRPr="00B062AE">
        <w:rPr>
          <w:rFonts w:ascii="Times New Roman" w:hAnsi="Times New Roman" w:cs="Times New Roman"/>
          <w:b/>
          <w:bCs/>
          <w:sz w:val="24"/>
          <w:szCs w:val="24"/>
        </w:rPr>
        <w:t xml:space="preserve"> testing is extremely important</w:t>
      </w:r>
      <w:r w:rsidR="00824914" w:rsidRPr="00B062AE">
        <w:rPr>
          <w:rFonts w:ascii="Times New Roman" w:hAnsi="Times New Roman" w:cs="Times New Roman"/>
          <w:b/>
          <w:bCs/>
          <w:sz w:val="24"/>
          <w:szCs w:val="24"/>
        </w:rPr>
        <w:t xml:space="preserve"> for Golden Retriever breeding dogs.</w:t>
      </w:r>
    </w:p>
    <w:p w14:paraId="068D2B29" w14:textId="1450C2D1" w:rsidR="00B062AE" w:rsidRDefault="00AC36C1" w:rsidP="00C75CA3">
      <w:pPr>
        <w:pStyle w:val="ListParagraph"/>
        <w:numPr>
          <w:ilvl w:val="0"/>
          <w:numId w:val="2"/>
        </w:numPr>
        <w:spacing w:before="100" w:beforeAutospacing="1" w:after="12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DNA testing is only helpful when a high</w:t>
      </w:r>
      <w:r w:rsidR="00863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quality testing laboratory conducts the test.</w:t>
      </w:r>
    </w:p>
    <w:p w14:paraId="0A65310E" w14:textId="73CD727A" w:rsidR="00EF4744" w:rsidRPr="005A478F" w:rsidRDefault="00EF4744" w:rsidP="00C75CA3">
      <w:pPr>
        <w:pStyle w:val="ListParagraph"/>
        <w:numPr>
          <w:ilvl w:val="0"/>
          <w:numId w:val="2"/>
        </w:numPr>
        <w:spacing w:before="100" w:beforeAutospacing="1" w:after="12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62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Automatic exclusion of carriers from breeding based on carrier status for recessive </w:t>
      </w:r>
      <w:r w:rsidRPr="005A4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genes is not recommended; genetic diversity is important for breed preservation.</w:t>
      </w:r>
    </w:p>
    <w:p w14:paraId="2BAD9BBF" w14:textId="417136F9" w:rsidR="005A478F" w:rsidRPr="00896916" w:rsidRDefault="005A478F" w:rsidP="00C75CA3">
      <w:pPr>
        <w:pStyle w:val="ListParagraph"/>
        <w:numPr>
          <w:ilvl w:val="0"/>
          <w:numId w:val="2"/>
        </w:numPr>
        <w:spacing w:before="100" w:beforeAutospacing="1" w:after="12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478F">
        <w:rPr>
          <w:rFonts w:ascii="Times New Roman" w:hAnsi="Times New Roman" w:cs="Times New Roman"/>
          <w:b/>
          <w:sz w:val="24"/>
          <w:szCs w:val="24"/>
        </w:rPr>
        <w:t>Two carriers for the same</w:t>
      </w:r>
      <w:r w:rsidR="00C6561E">
        <w:rPr>
          <w:rFonts w:ascii="Times New Roman" w:hAnsi="Times New Roman" w:cs="Times New Roman"/>
          <w:b/>
          <w:sz w:val="24"/>
          <w:szCs w:val="24"/>
        </w:rPr>
        <w:t xml:space="preserve"> fatal</w:t>
      </w:r>
      <w:r w:rsidRPr="005A478F">
        <w:rPr>
          <w:rFonts w:ascii="Times New Roman" w:hAnsi="Times New Roman" w:cs="Times New Roman"/>
          <w:b/>
          <w:sz w:val="24"/>
          <w:szCs w:val="24"/>
        </w:rPr>
        <w:t xml:space="preserve"> recessive disease should not be bred to each other</w:t>
      </w:r>
      <w:r w:rsidR="001E623A">
        <w:rPr>
          <w:rFonts w:ascii="Times New Roman" w:hAnsi="Times New Roman" w:cs="Times New Roman"/>
          <w:b/>
          <w:sz w:val="24"/>
          <w:szCs w:val="24"/>
        </w:rPr>
        <w:t>.</w:t>
      </w:r>
    </w:p>
    <w:p w14:paraId="2F56C17B" w14:textId="5BBFBF69" w:rsidR="00896916" w:rsidRPr="00662A61" w:rsidRDefault="00896916" w:rsidP="00C75CA3">
      <w:pPr>
        <w:pStyle w:val="ListParagraph"/>
        <w:numPr>
          <w:ilvl w:val="0"/>
          <w:numId w:val="2"/>
        </w:numPr>
        <w:spacing w:before="100" w:beforeAutospacing="1" w:after="12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A61">
        <w:rPr>
          <w:rFonts w:ascii="Times New Roman" w:hAnsi="Times New Roman" w:cs="Times New Roman"/>
          <w:b/>
          <w:bCs/>
          <w:sz w:val="24"/>
          <w:szCs w:val="24"/>
        </w:rPr>
        <w:t>Additional information on Golden Retriever NCL is available at</w:t>
      </w:r>
      <w:r w:rsidRPr="004361F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62A61" w:rsidRPr="007E1391">
          <w:rPr>
            <w:rStyle w:val="Hyperlink"/>
            <w:rFonts w:ascii="Times New Roman" w:hAnsi="Times New Roman" w:cs="Times New Roman"/>
            <w:sz w:val="24"/>
            <w:szCs w:val="24"/>
          </w:rPr>
          <w:t>www.CanineGeneticDiseases.net/GoldenNCL/</w:t>
        </w:r>
      </w:hyperlink>
      <w:r w:rsidRPr="004361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AAB8BF" w14:textId="58178C3D" w:rsidR="00662A61" w:rsidRPr="00662A61" w:rsidRDefault="00662A61" w:rsidP="00662A61">
      <w:pPr>
        <w:spacing w:before="100" w:beforeAutospacing="1" w:after="12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1A6BEB9C" wp14:editId="106B04BB">
            <wp:extent cx="4989560" cy="28066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nnett square for NC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471" cy="285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5C12C" w14:textId="1A823782" w:rsidR="00087898" w:rsidRPr="0001024F" w:rsidRDefault="00087898" w:rsidP="00087898">
      <w:pPr>
        <w:spacing w:before="100" w:beforeAutospacing="1" w:after="12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02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References</w:t>
      </w:r>
    </w:p>
    <w:p w14:paraId="4BB13A7B" w14:textId="1BCACFA0" w:rsidR="00585FA1" w:rsidRDefault="00585FA1" w:rsidP="00585FA1">
      <w:pPr>
        <w:pStyle w:val="EndNoteBibliography"/>
        <w:numPr>
          <w:ilvl w:val="0"/>
          <w:numId w:val="5"/>
        </w:numPr>
      </w:pPr>
      <w:r w:rsidRPr="00164635">
        <w:t xml:space="preserve">Tsai KL, Vernau KM, Winger K, Zwueste DM, Sturges BK, et al. 2020. Congenital myasthenic syndrome in Golden Retrievers is associated with a novel COLQ mutation. </w:t>
      </w:r>
      <w:r w:rsidRPr="00164635">
        <w:rPr>
          <w:i/>
        </w:rPr>
        <w:t>J Vet Intern Med</w:t>
      </w:r>
      <w:r w:rsidRPr="00164635">
        <w:t xml:space="preserve"> 34:258-65</w:t>
      </w:r>
      <w:r w:rsidR="001E623A">
        <w:t xml:space="preserve"> </w:t>
      </w:r>
      <w:hyperlink r:id="rId10" w:history="1">
        <w:r w:rsidR="001E623A">
          <w:rPr>
            <w:rStyle w:val="Hyperlink"/>
          </w:rPr>
          <w:t>https://onlinelibrary.wiley.com/doi/full/10.1111/jvim.15667</w:t>
        </w:r>
      </w:hyperlink>
    </w:p>
    <w:p w14:paraId="100E4E73" w14:textId="6B197FEC" w:rsidR="00585FA1" w:rsidRDefault="00585FA1" w:rsidP="00585FA1">
      <w:pPr>
        <w:pStyle w:val="EndNoteBibliography"/>
        <w:numPr>
          <w:ilvl w:val="0"/>
          <w:numId w:val="5"/>
        </w:numPr>
      </w:pPr>
      <w:r w:rsidRPr="00164635">
        <w:t xml:space="preserve">Rinz CJ, Levine J, Minor KM, Humphries HD, Lara R, et al. 2014. A COLQ missense mutation in Labrador Retrievers having congenital myasthenic syndrome. </w:t>
      </w:r>
      <w:r w:rsidRPr="00585FA1">
        <w:rPr>
          <w:i/>
        </w:rPr>
        <w:t>PLoS One</w:t>
      </w:r>
      <w:r w:rsidRPr="00164635">
        <w:t xml:space="preserve"> 9:e106425</w:t>
      </w:r>
    </w:p>
    <w:p w14:paraId="4C4D7E3D" w14:textId="05280123" w:rsidR="001E623A" w:rsidRDefault="001E623A" w:rsidP="001E623A">
      <w:pPr>
        <w:pStyle w:val="ListParagraph"/>
        <w:numPr>
          <w:ilvl w:val="0"/>
          <w:numId w:val="5"/>
        </w:numPr>
      </w:pPr>
      <w:r w:rsidRPr="00096AED">
        <w:rPr>
          <w:noProof/>
        </w:rPr>
        <w:t xml:space="preserve">International Collaboration For Dog Health And Welfare. 2020. </w:t>
      </w:r>
      <w:r w:rsidRPr="001E623A">
        <w:rPr>
          <w:i/>
          <w:noProof/>
        </w:rPr>
        <w:t xml:space="preserve">Harmonization of Genetic Testing for Dogs </w:t>
      </w:r>
      <w:hyperlink r:id="rId11" w:history="1">
        <w:r w:rsidRPr="009B792E">
          <w:rPr>
            <w:rStyle w:val="Hyperlink"/>
            <w:i/>
          </w:rPr>
          <w:t>https://dogwellnet.com/ctp</w:t>
        </w:r>
      </w:hyperlink>
      <w:r>
        <w:rPr>
          <w:i/>
        </w:rPr>
        <w:t xml:space="preserve"> </w:t>
      </w:r>
      <w:r w:rsidRPr="001E623A">
        <w:rPr>
          <w:i/>
          <w:noProof/>
        </w:rPr>
        <w:t xml:space="preserve"> </w:t>
      </w:r>
    </w:p>
    <w:p w14:paraId="620F08BD" w14:textId="28E6DD7B" w:rsidR="007F77A3" w:rsidRDefault="007F77A3" w:rsidP="001E623A">
      <w:pPr>
        <w:pStyle w:val="EndNoteBibliography"/>
        <w:numPr>
          <w:ilvl w:val="0"/>
          <w:numId w:val="5"/>
        </w:numPr>
      </w:pPr>
      <w:r w:rsidRPr="00164635">
        <w:t xml:space="preserve">Moses L, Niemi S, Karlsson E. 2018. Pet genomics medicine runs wild. </w:t>
      </w:r>
      <w:r w:rsidRPr="00164635">
        <w:rPr>
          <w:i/>
        </w:rPr>
        <w:t>Nature</w:t>
      </w:r>
      <w:r w:rsidRPr="00164635">
        <w:t xml:space="preserve"> 559:470-2</w:t>
      </w:r>
      <w:r w:rsidR="001E623A">
        <w:t xml:space="preserve"> </w:t>
      </w:r>
      <w:hyperlink r:id="rId12" w:history="1">
        <w:r w:rsidR="001E623A">
          <w:rPr>
            <w:rStyle w:val="Hyperlink"/>
          </w:rPr>
          <w:t>https://www.nature.com/articles/d41586-018-05771-0</w:t>
        </w:r>
      </w:hyperlink>
    </w:p>
    <w:p w14:paraId="256CF782" w14:textId="6B52C93D" w:rsidR="001E623A" w:rsidRDefault="001E623A" w:rsidP="001E623A">
      <w:pPr>
        <w:pStyle w:val="EndNoteBibliography"/>
        <w:numPr>
          <w:ilvl w:val="0"/>
          <w:numId w:val="5"/>
        </w:numPr>
      </w:pPr>
      <w:r w:rsidRPr="00096AED">
        <w:t xml:space="preserve">Shaffer LG, Sundin K, Geretschlaeger A, Segert J, Swinburne JE, et al. 2019. Standards and guidelines for canine clinical genetic testing laboratories. </w:t>
      </w:r>
      <w:r w:rsidRPr="00096AED">
        <w:rPr>
          <w:i/>
        </w:rPr>
        <w:t>Hum Genet</w:t>
      </w:r>
      <w:r w:rsidRPr="00096AED">
        <w:t xml:space="preserve"> 138:493-9</w:t>
      </w:r>
      <w:r>
        <w:t xml:space="preserve"> </w:t>
      </w:r>
      <w:hyperlink r:id="rId13" w:history="1">
        <w:r>
          <w:rPr>
            <w:rStyle w:val="Hyperlink"/>
          </w:rPr>
          <w:t>https://link.springer.com/article/10.1007%2Fs00439-018-1954-4</w:t>
        </w:r>
      </w:hyperlink>
    </w:p>
    <w:p w14:paraId="61FF24DD" w14:textId="662F2FE2" w:rsidR="000775D3" w:rsidRPr="00096AED" w:rsidRDefault="00F059D9" w:rsidP="001E623A">
      <w:pPr>
        <w:pStyle w:val="EndNoteBibliography"/>
        <w:numPr>
          <w:ilvl w:val="0"/>
          <w:numId w:val="5"/>
        </w:numPr>
      </w:pPr>
      <w:r w:rsidRPr="00854A4D">
        <w:t xml:space="preserve">Baranowska I, Jaderlund KH, Nennesmo I, Holmqvist E, Heidrich N, et al. 2009. Sensory ataxic neuropathy in golden retriever dogs is caused by a deletion in the mitochondrial tRNATyr gene. </w:t>
      </w:r>
      <w:r w:rsidRPr="00854A4D">
        <w:rPr>
          <w:i/>
        </w:rPr>
        <w:t>PLoS Genet</w:t>
      </w:r>
      <w:r w:rsidRPr="00854A4D">
        <w:t xml:space="preserve"> 5:e1000499</w:t>
      </w:r>
      <w:r>
        <w:t xml:space="preserve"> </w:t>
      </w:r>
      <w:hyperlink r:id="rId14" w:history="1">
        <w:r>
          <w:rPr>
            <w:rStyle w:val="Hyperlink"/>
          </w:rPr>
          <w:t>https://journals.plos.org/plosgenetics/article?id=10.1371/journal.pgen.1000499</w:t>
        </w:r>
      </w:hyperlink>
    </w:p>
    <w:p w14:paraId="3F3D1575" w14:textId="77777777" w:rsidR="001E623A" w:rsidRPr="00164635" w:rsidRDefault="001E623A" w:rsidP="001E623A">
      <w:pPr>
        <w:pStyle w:val="EndNoteBibliography"/>
        <w:ind w:left="720"/>
      </w:pPr>
    </w:p>
    <w:p w14:paraId="43B9D719" w14:textId="0E2A2509" w:rsidR="00072566" w:rsidRDefault="0007256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725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553CA" w14:textId="77777777" w:rsidR="007F2319" w:rsidRDefault="007F2319" w:rsidP="005348B5">
      <w:pPr>
        <w:spacing w:after="0" w:line="240" w:lineRule="auto"/>
      </w:pPr>
      <w:r>
        <w:separator/>
      </w:r>
    </w:p>
  </w:endnote>
  <w:endnote w:type="continuationSeparator" w:id="0">
    <w:p w14:paraId="19C13246" w14:textId="77777777" w:rsidR="007F2319" w:rsidRDefault="007F2319" w:rsidP="0053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DE552" w14:textId="77777777" w:rsidR="005348B5" w:rsidRDefault="00534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192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3DF37A" w14:textId="302E8A71" w:rsidR="005348B5" w:rsidRDefault="005348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2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086DB7" w14:textId="77777777" w:rsidR="005348B5" w:rsidRDefault="005348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9A66" w14:textId="77777777" w:rsidR="005348B5" w:rsidRDefault="00534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D44B9" w14:textId="77777777" w:rsidR="007F2319" w:rsidRDefault="007F2319" w:rsidP="005348B5">
      <w:pPr>
        <w:spacing w:after="0" w:line="240" w:lineRule="auto"/>
      </w:pPr>
      <w:r>
        <w:separator/>
      </w:r>
    </w:p>
  </w:footnote>
  <w:footnote w:type="continuationSeparator" w:id="0">
    <w:p w14:paraId="0FB1C31A" w14:textId="77777777" w:rsidR="007F2319" w:rsidRDefault="007F2319" w:rsidP="0053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1F36B" w14:textId="77777777" w:rsidR="005348B5" w:rsidRDefault="00534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972CB" w14:textId="77777777" w:rsidR="005348B5" w:rsidRDefault="005348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E917A" w14:textId="77777777" w:rsidR="005348B5" w:rsidRDefault="00534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B29"/>
    <w:multiLevelType w:val="hybridMultilevel"/>
    <w:tmpl w:val="54E65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A78EE"/>
    <w:multiLevelType w:val="hybridMultilevel"/>
    <w:tmpl w:val="3594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2CF6"/>
    <w:multiLevelType w:val="hybridMultilevel"/>
    <w:tmpl w:val="CD6C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54CE6"/>
    <w:multiLevelType w:val="hybridMultilevel"/>
    <w:tmpl w:val="D2C42B9C"/>
    <w:lvl w:ilvl="0" w:tplc="CA1289BE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4EE2CB3"/>
    <w:multiLevelType w:val="hybridMultilevel"/>
    <w:tmpl w:val="30B6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91D7D"/>
    <w:multiLevelType w:val="hybridMultilevel"/>
    <w:tmpl w:val="FCD0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 Rev 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zz9vfsvgpf0zpewdz8vpef6e5azadtdpvve&quot;&gt;My EndNote Library&lt;record-ids&gt;&lt;item&gt;59&lt;/item&gt;&lt;/record-ids&gt;&lt;/item&gt;&lt;/Libraries&gt;"/>
  </w:docVars>
  <w:rsids>
    <w:rsidRoot w:val="00EC6701"/>
    <w:rsid w:val="0001024F"/>
    <w:rsid w:val="00010E24"/>
    <w:rsid w:val="0002549D"/>
    <w:rsid w:val="0004454E"/>
    <w:rsid w:val="000462C9"/>
    <w:rsid w:val="00046AAF"/>
    <w:rsid w:val="000622C8"/>
    <w:rsid w:val="00066C6F"/>
    <w:rsid w:val="00071A83"/>
    <w:rsid w:val="00072566"/>
    <w:rsid w:val="00074699"/>
    <w:rsid w:val="000775D3"/>
    <w:rsid w:val="00087898"/>
    <w:rsid w:val="000C5BD4"/>
    <w:rsid w:val="000D2A67"/>
    <w:rsid w:val="000D627A"/>
    <w:rsid w:val="000F28B1"/>
    <w:rsid w:val="00106C0E"/>
    <w:rsid w:val="0010781D"/>
    <w:rsid w:val="0011246D"/>
    <w:rsid w:val="00113396"/>
    <w:rsid w:val="0012123B"/>
    <w:rsid w:val="00130F59"/>
    <w:rsid w:val="0013581D"/>
    <w:rsid w:val="00144666"/>
    <w:rsid w:val="00152B27"/>
    <w:rsid w:val="00153EAA"/>
    <w:rsid w:val="00164635"/>
    <w:rsid w:val="001A6198"/>
    <w:rsid w:val="001E623A"/>
    <w:rsid w:val="001F16EF"/>
    <w:rsid w:val="001F3822"/>
    <w:rsid w:val="00206ADB"/>
    <w:rsid w:val="002133D1"/>
    <w:rsid w:val="002348DD"/>
    <w:rsid w:val="00242644"/>
    <w:rsid w:val="002439C0"/>
    <w:rsid w:val="00265D49"/>
    <w:rsid w:val="002873B9"/>
    <w:rsid w:val="002A57BC"/>
    <w:rsid w:val="002C0DAF"/>
    <w:rsid w:val="002D76A3"/>
    <w:rsid w:val="002D7CC8"/>
    <w:rsid w:val="002F39EF"/>
    <w:rsid w:val="002F482E"/>
    <w:rsid w:val="00303BB2"/>
    <w:rsid w:val="00307CB4"/>
    <w:rsid w:val="00312440"/>
    <w:rsid w:val="003317CB"/>
    <w:rsid w:val="0034322F"/>
    <w:rsid w:val="00357635"/>
    <w:rsid w:val="00383948"/>
    <w:rsid w:val="0039326F"/>
    <w:rsid w:val="00396B47"/>
    <w:rsid w:val="00396B92"/>
    <w:rsid w:val="003971EE"/>
    <w:rsid w:val="003A6184"/>
    <w:rsid w:val="003C2A5C"/>
    <w:rsid w:val="003C3CBC"/>
    <w:rsid w:val="003C54F8"/>
    <w:rsid w:val="003D24D6"/>
    <w:rsid w:val="003D30AD"/>
    <w:rsid w:val="003D369C"/>
    <w:rsid w:val="003D41F1"/>
    <w:rsid w:val="003F722C"/>
    <w:rsid w:val="00406B72"/>
    <w:rsid w:val="004361F1"/>
    <w:rsid w:val="004676E0"/>
    <w:rsid w:val="004823CE"/>
    <w:rsid w:val="00485B8B"/>
    <w:rsid w:val="004C787D"/>
    <w:rsid w:val="004F054A"/>
    <w:rsid w:val="004F7B8B"/>
    <w:rsid w:val="005348B5"/>
    <w:rsid w:val="00561B8C"/>
    <w:rsid w:val="00561F26"/>
    <w:rsid w:val="00562234"/>
    <w:rsid w:val="00567C92"/>
    <w:rsid w:val="00574F9A"/>
    <w:rsid w:val="00585FA1"/>
    <w:rsid w:val="00591EF5"/>
    <w:rsid w:val="00597A94"/>
    <w:rsid w:val="005A2DF0"/>
    <w:rsid w:val="005A478F"/>
    <w:rsid w:val="005A660F"/>
    <w:rsid w:val="005C0FAC"/>
    <w:rsid w:val="005D77CA"/>
    <w:rsid w:val="00605170"/>
    <w:rsid w:val="00614D68"/>
    <w:rsid w:val="006239E6"/>
    <w:rsid w:val="006456A5"/>
    <w:rsid w:val="00652ED9"/>
    <w:rsid w:val="00662A61"/>
    <w:rsid w:val="00666724"/>
    <w:rsid w:val="0069380B"/>
    <w:rsid w:val="0069775E"/>
    <w:rsid w:val="006A321D"/>
    <w:rsid w:val="006D5481"/>
    <w:rsid w:val="006D78F5"/>
    <w:rsid w:val="006D7DD9"/>
    <w:rsid w:val="006E17A7"/>
    <w:rsid w:val="006E4CD2"/>
    <w:rsid w:val="006E657D"/>
    <w:rsid w:val="00713FD8"/>
    <w:rsid w:val="00720A87"/>
    <w:rsid w:val="00741090"/>
    <w:rsid w:val="00741C61"/>
    <w:rsid w:val="00751A18"/>
    <w:rsid w:val="007903D9"/>
    <w:rsid w:val="007A4458"/>
    <w:rsid w:val="007C7115"/>
    <w:rsid w:val="007D18A4"/>
    <w:rsid w:val="007D3F4D"/>
    <w:rsid w:val="007F2319"/>
    <w:rsid w:val="007F234B"/>
    <w:rsid w:val="007F77A3"/>
    <w:rsid w:val="008117AD"/>
    <w:rsid w:val="0081436B"/>
    <w:rsid w:val="0081689A"/>
    <w:rsid w:val="00824914"/>
    <w:rsid w:val="00841CC2"/>
    <w:rsid w:val="0085130B"/>
    <w:rsid w:val="0085231A"/>
    <w:rsid w:val="008637D4"/>
    <w:rsid w:val="0087739C"/>
    <w:rsid w:val="00884E9A"/>
    <w:rsid w:val="00892562"/>
    <w:rsid w:val="008962A7"/>
    <w:rsid w:val="00896916"/>
    <w:rsid w:val="008A0A73"/>
    <w:rsid w:val="008A32D8"/>
    <w:rsid w:val="008A652E"/>
    <w:rsid w:val="008A7701"/>
    <w:rsid w:val="008B6305"/>
    <w:rsid w:val="008C1973"/>
    <w:rsid w:val="008F3F45"/>
    <w:rsid w:val="00902269"/>
    <w:rsid w:val="00924607"/>
    <w:rsid w:val="00940839"/>
    <w:rsid w:val="00953F8E"/>
    <w:rsid w:val="009727FF"/>
    <w:rsid w:val="009A4F2A"/>
    <w:rsid w:val="009B1624"/>
    <w:rsid w:val="009B1A5A"/>
    <w:rsid w:val="009E3C2F"/>
    <w:rsid w:val="009F02AD"/>
    <w:rsid w:val="009F27AC"/>
    <w:rsid w:val="009F30A0"/>
    <w:rsid w:val="009F6A8F"/>
    <w:rsid w:val="00A00296"/>
    <w:rsid w:val="00A132DA"/>
    <w:rsid w:val="00A37BE2"/>
    <w:rsid w:val="00A40A97"/>
    <w:rsid w:val="00A76711"/>
    <w:rsid w:val="00A823CE"/>
    <w:rsid w:val="00AA7C8C"/>
    <w:rsid w:val="00AB0D7A"/>
    <w:rsid w:val="00AC36C1"/>
    <w:rsid w:val="00AD737C"/>
    <w:rsid w:val="00AE0B40"/>
    <w:rsid w:val="00AE2F92"/>
    <w:rsid w:val="00B043DD"/>
    <w:rsid w:val="00B062AE"/>
    <w:rsid w:val="00B12355"/>
    <w:rsid w:val="00B217C0"/>
    <w:rsid w:val="00B40A80"/>
    <w:rsid w:val="00B80E62"/>
    <w:rsid w:val="00B8680C"/>
    <w:rsid w:val="00BA65E6"/>
    <w:rsid w:val="00BC4AA5"/>
    <w:rsid w:val="00BE48DA"/>
    <w:rsid w:val="00C0443E"/>
    <w:rsid w:val="00C05BDB"/>
    <w:rsid w:val="00C110D9"/>
    <w:rsid w:val="00C22E84"/>
    <w:rsid w:val="00C34AD7"/>
    <w:rsid w:val="00C47C95"/>
    <w:rsid w:val="00C6561E"/>
    <w:rsid w:val="00C75CA3"/>
    <w:rsid w:val="00C8154F"/>
    <w:rsid w:val="00CA3431"/>
    <w:rsid w:val="00CA45DC"/>
    <w:rsid w:val="00CA7396"/>
    <w:rsid w:val="00CB3D31"/>
    <w:rsid w:val="00CB4B8C"/>
    <w:rsid w:val="00D175DB"/>
    <w:rsid w:val="00D21B1B"/>
    <w:rsid w:val="00D23DEB"/>
    <w:rsid w:val="00D30A44"/>
    <w:rsid w:val="00D340ED"/>
    <w:rsid w:val="00D605F9"/>
    <w:rsid w:val="00D61A03"/>
    <w:rsid w:val="00D61DFB"/>
    <w:rsid w:val="00D71A77"/>
    <w:rsid w:val="00D75DCE"/>
    <w:rsid w:val="00D81434"/>
    <w:rsid w:val="00D96ED4"/>
    <w:rsid w:val="00DA69AB"/>
    <w:rsid w:val="00DA75CF"/>
    <w:rsid w:val="00DB2E80"/>
    <w:rsid w:val="00DD313A"/>
    <w:rsid w:val="00DE1A54"/>
    <w:rsid w:val="00DE428C"/>
    <w:rsid w:val="00DE4F3E"/>
    <w:rsid w:val="00E34A90"/>
    <w:rsid w:val="00E34B58"/>
    <w:rsid w:val="00E3603B"/>
    <w:rsid w:val="00E52221"/>
    <w:rsid w:val="00E6709F"/>
    <w:rsid w:val="00E71B4B"/>
    <w:rsid w:val="00E7515D"/>
    <w:rsid w:val="00E8047A"/>
    <w:rsid w:val="00E92F55"/>
    <w:rsid w:val="00E9602B"/>
    <w:rsid w:val="00EA018C"/>
    <w:rsid w:val="00EA5CC9"/>
    <w:rsid w:val="00EC1C00"/>
    <w:rsid w:val="00EC6701"/>
    <w:rsid w:val="00EC6DAE"/>
    <w:rsid w:val="00EC7C30"/>
    <w:rsid w:val="00ED40A0"/>
    <w:rsid w:val="00ED60BE"/>
    <w:rsid w:val="00EE0BE7"/>
    <w:rsid w:val="00EE2A92"/>
    <w:rsid w:val="00EF4744"/>
    <w:rsid w:val="00F01522"/>
    <w:rsid w:val="00F059D9"/>
    <w:rsid w:val="00F124DE"/>
    <w:rsid w:val="00F1412C"/>
    <w:rsid w:val="00F8393A"/>
    <w:rsid w:val="00F908C7"/>
    <w:rsid w:val="00F90AFB"/>
    <w:rsid w:val="00FB1234"/>
    <w:rsid w:val="00FB6FFD"/>
    <w:rsid w:val="00FD2689"/>
    <w:rsid w:val="00FE2E17"/>
    <w:rsid w:val="00FE346A"/>
    <w:rsid w:val="00FF13B0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48AC"/>
  <w15:chartTrackingRefBased/>
  <w15:docId w15:val="{F51B2CAC-FC18-48C1-8FBF-DCA01CE9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F9"/>
    <w:rPr>
      <w:color w:val="0563C1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D24D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D24D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D24D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D24D6"/>
    <w:rPr>
      <w:rFonts w:ascii="Calibri" w:hAnsi="Calibri" w:cs="Calibri"/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4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4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B5"/>
  </w:style>
  <w:style w:type="paragraph" w:styleId="Footer">
    <w:name w:val="footer"/>
    <w:basedOn w:val="Normal"/>
    <w:link w:val="FooterChar"/>
    <w:uiPriority w:val="99"/>
    <w:unhideWhenUsed/>
    <w:rsid w:val="0053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B5"/>
  </w:style>
  <w:style w:type="paragraph" w:styleId="ListParagraph">
    <w:name w:val="List Paragraph"/>
    <w:basedOn w:val="Normal"/>
    <w:uiPriority w:val="34"/>
    <w:qFormat/>
    <w:rsid w:val="00D17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ineGeneticDiseases.net/GoldenNCL/" TargetMode="External"/><Relationship Id="rId13" Type="http://schemas.openxmlformats.org/officeDocument/2006/relationships/hyperlink" Target="https://link.springer.com/article/10.1007%2Fs00439-018-1954-4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rca.org/about-grca/club-magazine-golden-retriever-news/" TargetMode="External"/><Relationship Id="rId12" Type="http://schemas.openxmlformats.org/officeDocument/2006/relationships/hyperlink" Target="https://www.nature.com/articles/d41586-018-05771-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gwellnet.com/ct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nlinelibrary.wiley.com/doi/full/10.1111/jvim.15667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journals.plos.org/plosgenetics/article?id=10.1371/journal.pgen.100049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afhub</dc:creator>
  <cp:keywords/>
  <dc:description/>
  <cp:lastModifiedBy>Cathy Story</cp:lastModifiedBy>
  <cp:revision>2</cp:revision>
  <cp:lastPrinted>2020-01-26T19:27:00Z</cp:lastPrinted>
  <dcterms:created xsi:type="dcterms:W3CDTF">2020-03-15T23:29:00Z</dcterms:created>
  <dcterms:modified xsi:type="dcterms:W3CDTF">2020-03-15T23:29:00Z</dcterms:modified>
</cp:coreProperties>
</file>